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78" w:rsidRDefault="006B7778" w:rsidP="006B7778">
      <w:pPr>
        <w:spacing w:line="480" w:lineRule="exact"/>
        <w:rPr>
          <w:rFonts w:ascii="仿宋" w:eastAsia="仿宋" w:hAnsi="仿宋" w:cs="仿宋" w:hint="eastAsia"/>
          <w:b/>
          <w:sz w:val="32"/>
          <w:szCs w:val="32"/>
        </w:rPr>
      </w:pPr>
      <w:r>
        <w:rPr>
          <w:rFonts w:ascii="仿宋" w:eastAsia="仿宋" w:hAnsi="仿宋" w:cs="仿宋" w:hint="eastAsia"/>
          <w:b/>
          <w:sz w:val="32"/>
          <w:szCs w:val="32"/>
        </w:rPr>
        <w:t>附件2：</w:t>
      </w:r>
    </w:p>
    <w:p w:rsidR="006B7778" w:rsidRDefault="006B7778" w:rsidP="006B7778">
      <w:pPr>
        <w:spacing w:line="480" w:lineRule="exact"/>
        <w:rPr>
          <w:rFonts w:ascii="仿宋" w:eastAsia="仿宋" w:hAnsi="仿宋" w:cs="仿宋" w:hint="eastAsia"/>
          <w:b/>
          <w:sz w:val="32"/>
          <w:szCs w:val="32"/>
        </w:rPr>
      </w:pPr>
    </w:p>
    <w:p w:rsidR="006B7778" w:rsidRDefault="006B7778" w:rsidP="006B7778">
      <w:pPr>
        <w:rPr>
          <w:rFonts w:ascii="仿宋" w:eastAsia="仿宋" w:hAnsi="仿宋" w:cs="仿宋" w:hint="eastAsia"/>
          <w:b/>
          <w:bCs/>
          <w:sz w:val="36"/>
          <w:szCs w:val="36"/>
        </w:rPr>
      </w:pPr>
      <w:r>
        <w:rPr>
          <w:rFonts w:ascii="仿宋" w:eastAsia="仿宋" w:hAnsi="仿宋" w:cs="仿宋" w:hint="eastAsia"/>
          <w:b/>
          <w:bCs/>
          <w:sz w:val="36"/>
          <w:szCs w:val="36"/>
        </w:rPr>
        <w:t>“</w:t>
      </w:r>
      <w:r>
        <w:rPr>
          <w:rFonts w:ascii="仿宋" w:eastAsia="仿宋" w:hAnsi="仿宋" w:cs="仿宋" w:hint="eastAsia"/>
          <w:b/>
          <w:bCs/>
          <w:color w:val="000000"/>
          <w:sz w:val="36"/>
          <w:szCs w:val="36"/>
        </w:rPr>
        <w:t>中国（上海）国际技术进出口交易会</w:t>
      </w:r>
      <w:r>
        <w:rPr>
          <w:rFonts w:ascii="仿宋" w:eastAsia="仿宋" w:hAnsi="仿宋" w:cs="仿宋" w:hint="eastAsia"/>
          <w:b/>
          <w:bCs/>
          <w:sz w:val="36"/>
          <w:szCs w:val="36"/>
        </w:rPr>
        <w:t>”概况：</w:t>
      </w:r>
    </w:p>
    <w:p w:rsidR="006B7778" w:rsidRDefault="006B7778" w:rsidP="006B7778">
      <w:pPr>
        <w:spacing w:beforeLines="50" w:before="156"/>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中国（上海）国际技术进出口交易会（简称上交会CSITF），是经国务院批准，由中华人民共和国商务部、科技部、国家知识产权局和上海市人民政府共同主办，联合国工发组织UNIDO、联合国开发计划署UNDP、世界知识产权组织WIPO支持，上海市国际技术进出口促进中心、中国机电产品进出口商会、东</w:t>
      </w:r>
      <w:proofErr w:type="gramStart"/>
      <w:r>
        <w:rPr>
          <w:rFonts w:ascii="仿宋" w:eastAsia="仿宋" w:hAnsi="仿宋" w:cs="仿宋" w:hint="eastAsia"/>
          <w:color w:val="000000"/>
          <w:sz w:val="30"/>
          <w:szCs w:val="30"/>
        </w:rPr>
        <w:t>浩</w:t>
      </w:r>
      <w:proofErr w:type="gramEnd"/>
      <w:r>
        <w:rPr>
          <w:rFonts w:ascii="仿宋" w:eastAsia="仿宋" w:hAnsi="仿宋" w:cs="仿宋" w:hint="eastAsia"/>
          <w:color w:val="000000"/>
          <w:sz w:val="30"/>
          <w:szCs w:val="30"/>
        </w:rPr>
        <w:t>兰生（集团）有限公司共同承办的专门为技术贸易设立的国家级、国际性的专业展会。第七届上交会将于2019年4月18日-20日在上海世博展览馆举行。上交会以“技术，让生活更精彩”为核心理念，以“创新驱动发展，保护知识产权，促进技术贸易”为主题，旨在通过整合海内外科技力量和创新成果，积极打造促进技术贸易发展，推进实现创新升级战略的权威性展示、交流、服务的平台。</w:t>
      </w:r>
    </w:p>
    <w:p w:rsidR="006B7778" w:rsidRDefault="006B7778" w:rsidP="006B7778">
      <w:pPr>
        <w:ind w:firstLineChars="200" w:firstLine="600"/>
        <w:rPr>
          <w:rFonts w:ascii="仿宋" w:eastAsia="仿宋" w:hAnsi="仿宋" w:cs="仿宋" w:hint="eastAsia"/>
          <w:color w:val="000000"/>
          <w:sz w:val="30"/>
          <w:szCs w:val="30"/>
        </w:rPr>
      </w:pPr>
    </w:p>
    <w:p w:rsidR="006B7778" w:rsidRDefault="006B7778" w:rsidP="006B7778">
      <w:pPr>
        <w:rPr>
          <w:rFonts w:ascii="仿宋" w:eastAsia="仿宋" w:hAnsi="仿宋" w:cs="仿宋" w:hint="eastAsia"/>
          <w:b/>
          <w:bCs/>
          <w:color w:val="000000"/>
          <w:sz w:val="36"/>
          <w:szCs w:val="36"/>
        </w:rPr>
      </w:pPr>
      <w:r>
        <w:rPr>
          <w:rFonts w:ascii="仿宋" w:eastAsia="仿宋" w:hAnsi="仿宋" w:cs="仿宋" w:hint="eastAsia"/>
          <w:b/>
          <w:bCs/>
          <w:color w:val="000000"/>
          <w:sz w:val="36"/>
          <w:szCs w:val="36"/>
        </w:rPr>
        <w:t>第二届人工智能——中国国际服务机器人创新发展大会：</w:t>
      </w:r>
    </w:p>
    <w:p w:rsidR="006B7778" w:rsidRDefault="006B7778" w:rsidP="006B7778">
      <w:pPr>
        <w:spacing w:beforeLines="50" w:before="156"/>
        <w:ind w:firstLineChars="200" w:firstLine="600"/>
        <w:rPr>
          <w:sz w:val="32"/>
          <w:szCs w:val="32"/>
        </w:rPr>
      </w:pPr>
      <w:r>
        <w:rPr>
          <w:rFonts w:ascii="仿宋" w:eastAsia="仿宋" w:hAnsi="仿宋" w:cs="仿宋" w:hint="eastAsia"/>
          <w:color w:val="000000"/>
          <w:kern w:val="0"/>
          <w:sz w:val="30"/>
          <w:szCs w:val="30"/>
          <w:lang w:bidi="ar"/>
        </w:rPr>
        <w:t>过去三年，在政策、经济、技术等多重因素合力驱动下，中国服务机器人产业迎来了一次发展热潮。政策方面，在《中国制造2025》出台后，国家在2017年发布了《“智能机器人”重点专项 2017年度项目申报指南》，进一步为服务机器人产业落地提供了政策支持。经济方面，中国劳动力成本增加，老龄化加速，人口红利消失，各行各业面临着降低成本、提升效率的经营压力，从而催生了市场对服务机</w:t>
      </w:r>
      <w:r>
        <w:rPr>
          <w:rFonts w:ascii="仿宋" w:eastAsia="仿宋" w:hAnsi="仿宋" w:cs="仿宋" w:hint="eastAsia"/>
          <w:color w:val="000000"/>
          <w:kern w:val="0"/>
          <w:sz w:val="30"/>
          <w:szCs w:val="30"/>
          <w:lang w:bidi="ar"/>
        </w:rPr>
        <w:lastRenderedPageBreak/>
        <w:t>器人需求的爆发。技术方面，人工智能技术实现突破，云计算、大数据、物联网技术得到普及，目前，专业级机器人已经应用于医疗、农业、金融、物流、餐饮、客服等多个行业，并逐渐改变原有产业模式；家用领域，家庭清洁机器人、陪伴机器人、娱乐机器人、教育机器人等机器人产品也出现在普通消费者家庭。未来，智能服务机器人有望成为商业和家居场景下新的计算平台和流量入口。本论坛正式在这样的背景下举办，届时将聚集政府产业领导、行业专家、国内外领先技术企业CEO场景化应用畅所欲言。</w:t>
      </w:r>
    </w:p>
    <w:p w:rsidR="009A1B42" w:rsidRPr="006B7778" w:rsidRDefault="009A1B42">
      <w:bookmarkStart w:id="0" w:name="_GoBack"/>
      <w:bookmarkEnd w:id="0"/>
    </w:p>
    <w:sectPr w:rsidR="009A1B42" w:rsidRPr="006B7778">
      <w:footerReference w:type="default" r:id="rId5"/>
      <w:pgSz w:w="11906" w:h="16838"/>
      <w:pgMar w:top="1440" w:right="1474" w:bottom="1440"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778">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000000" w:rsidRDefault="006B7778">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78"/>
    <w:rsid w:val="006B7778"/>
    <w:rsid w:val="009A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7778"/>
  </w:style>
  <w:style w:type="paragraph" w:styleId="a4">
    <w:name w:val="footer"/>
    <w:basedOn w:val="a"/>
    <w:link w:val="Char"/>
    <w:rsid w:val="006B7778"/>
    <w:pPr>
      <w:tabs>
        <w:tab w:val="center" w:pos="4153"/>
        <w:tab w:val="right" w:pos="8306"/>
      </w:tabs>
      <w:snapToGrid w:val="0"/>
      <w:jc w:val="left"/>
    </w:pPr>
    <w:rPr>
      <w:sz w:val="18"/>
      <w:szCs w:val="18"/>
    </w:rPr>
  </w:style>
  <w:style w:type="character" w:customStyle="1" w:styleId="Char">
    <w:name w:val="页脚 Char"/>
    <w:basedOn w:val="a0"/>
    <w:link w:val="a4"/>
    <w:rsid w:val="006B777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7778"/>
  </w:style>
  <w:style w:type="paragraph" w:styleId="a4">
    <w:name w:val="footer"/>
    <w:basedOn w:val="a"/>
    <w:link w:val="Char"/>
    <w:rsid w:val="006B7778"/>
    <w:pPr>
      <w:tabs>
        <w:tab w:val="center" w:pos="4153"/>
        <w:tab w:val="right" w:pos="8306"/>
      </w:tabs>
      <w:snapToGrid w:val="0"/>
      <w:jc w:val="left"/>
    </w:pPr>
    <w:rPr>
      <w:sz w:val="18"/>
      <w:szCs w:val="18"/>
    </w:rPr>
  </w:style>
  <w:style w:type="character" w:customStyle="1" w:styleId="Char">
    <w:name w:val="页脚 Char"/>
    <w:basedOn w:val="a0"/>
    <w:link w:val="a4"/>
    <w:rsid w:val="006B777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Sky123.Org</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2019-04-10T09:05:00Z</dcterms:created>
  <dcterms:modified xsi:type="dcterms:W3CDTF">2019-04-10T09:05:00Z</dcterms:modified>
</cp:coreProperties>
</file>